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90" w:type="dxa"/>
        <w:jc w:val="center"/>
        <w:tblCellSpacing w:w="0" w:type="dxa"/>
        <w:tblCellMar>
          <w:left w:w="0" w:type="dxa"/>
          <w:right w:w="0" w:type="dxa"/>
        </w:tblCellMar>
        <w:tblLook w:val="04A0"/>
      </w:tblPr>
      <w:tblGrid>
        <w:gridCol w:w="10785"/>
        <w:gridCol w:w="705"/>
      </w:tblGrid>
      <w:tr w:rsidR="00423962" w:rsidRPr="00423962" w:rsidTr="00423962">
        <w:trPr>
          <w:trHeight w:val="435"/>
          <w:tblCellSpacing w:w="0" w:type="dxa"/>
          <w:jc w:val="center"/>
        </w:trPr>
        <w:tc>
          <w:tcPr>
            <w:tcW w:w="10785" w:type="dxa"/>
            <w:vAlign w:val="center"/>
            <w:hideMark/>
          </w:tcPr>
          <w:p w:rsidR="00423962" w:rsidRPr="00423962" w:rsidRDefault="00423962" w:rsidP="00423962">
            <w:pPr>
              <w:widowControl/>
              <w:jc w:val="center"/>
              <w:rPr>
                <w:rFonts w:ascii="宋体" w:eastAsia="宋体" w:hAnsi="宋体" w:cs="宋体"/>
                <w:kern w:val="0"/>
                <w:sz w:val="24"/>
                <w:szCs w:val="24"/>
              </w:rPr>
            </w:pPr>
            <w:r w:rsidRPr="00423962">
              <w:rPr>
                <w:rFonts w:ascii="宋体" w:eastAsia="宋体" w:hAnsi="宋体" w:cs="宋体"/>
                <w:kern w:val="0"/>
                <w:sz w:val="24"/>
                <w:szCs w:val="24"/>
              </w:rPr>
              <w:t>关于印发《四川大学在校学生校际交流项目出国（境）学习暂行管理办法》的通知</w:t>
            </w:r>
          </w:p>
        </w:tc>
        <w:tc>
          <w:tcPr>
            <w:tcW w:w="0" w:type="auto"/>
            <w:vMerge w:val="restart"/>
            <w:vAlign w:val="center"/>
            <w:hideMark/>
          </w:tcPr>
          <w:p w:rsidR="00423962" w:rsidRPr="00423962" w:rsidRDefault="00423962" w:rsidP="00423962">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47650" cy="4610100"/>
                  <wp:effectExtent l="19050" t="0" r="0" b="0"/>
                  <wp:docPr id="1" name="图片 1" descr="http://www.scu.edu.cn/wsc/lib/images/wsc002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u.edu.cn/wsc/lib/images/wsc002_05.jpg"/>
                          <pic:cNvPicPr>
                            <a:picLocks noChangeAspect="1" noChangeArrowheads="1"/>
                          </pic:cNvPicPr>
                        </pic:nvPicPr>
                        <pic:blipFill>
                          <a:blip r:embed="rId6" cstate="print"/>
                          <a:srcRect/>
                          <a:stretch>
                            <a:fillRect/>
                          </a:stretch>
                        </pic:blipFill>
                        <pic:spPr bwMode="auto">
                          <a:xfrm>
                            <a:off x="0" y="0"/>
                            <a:ext cx="247650" cy="4610100"/>
                          </a:xfrm>
                          <a:prstGeom prst="rect">
                            <a:avLst/>
                          </a:prstGeom>
                          <a:noFill/>
                          <a:ln w="9525">
                            <a:noFill/>
                            <a:miter lim="800000"/>
                            <a:headEnd/>
                            <a:tailEnd/>
                          </a:ln>
                        </pic:spPr>
                      </pic:pic>
                    </a:graphicData>
                  </a:graphic>
                </wp:inline>
              </w:drawing>
            </w:r>
          </w:p>
        </w:tc>
      </w:tr>
      <w:tr w:rsidR="00423962" w:rsidRPr="00423962" w:rsidTr="00423962">
        <w:trPr>
          <w:trHeight w:val="5070"/>
          <w:tblCellSpacing w:w="0" w:type="dxa"/>
          <w:jc w:val="center"/>
        </w:trPr>
        <w:tc>
          <w:tcPr>
            <w:tcW w:w="10785" w:type="dxa"/>
            <w:hideMark/>
          </w:tcPr>
          <w:p w:rsidR="00423962" w:rsidRPr="00423962" w:rsidRDefault="00423962" w:rsidP="00423962">
            <w:pPr>
              <w:widowControl/>
              <w:jc w:val="center"/>
              <w:rPr>
                <w:rFonts w:ascii="宋体" w:eastAsia="宋体" w:hAnsi="宋体" w:cs="宋体"/>
                <w:kern w:val="0"/>
                <w:sz w:val="24"/>
                <w:szCs w:val="24"/>
              </w:rPr>
            </w:pPr>
            <w:r w:rsidRPr="00423962">
              <w:rPr>
                <w:rFonts w:ascii="宋体" w:eastAsia="宋体" w:hAnsi="宋体" w:cs="宋体"/>
                <w:b/>
                <w:bCs/>
                <w:kern w:val="0"/>
                <w:sz w:val="24"/>
                <w:szCs w:val="24"/>
              </w:rPr>
              <w:t>川大外〔2011〕64号</w:t>
            </w:r>
          </w:p>
          <w:p w:rsidR="00423962" w:rsidRPr="00423962" w:rsidRDefault="00423962" w:rsidP="00423962">
            <w:pPr>
              <w:widowControl/>
              <w:jc w:val="left"/>
              <w:rPr>
                <w:rFonts w:ascii="宋体" w:eastAsia="宋体" w:hAnsi="宋体" w:cs="宋体"/>
                <w:kern w:val="0"/>
                <w:sz w:val="24"/>
                <w:szCs w:val="24"/>
              </w:rPr>
            </w:pPr>
            <w:r w:rsidRPr="00423962">
              <w:rPr>
                <w:rFonts w:ascii="宋体" w:eastAsia="宋体" w:hAnsi="宋体" w:cs="宋体"/>
                <w:b/>
                <w:bCs/>
                <w:kern w:val="0"/>
                <w:sz w:val="24"/>
                <w:szCs w:val="24"/>
              </w:rPr>
              <w:t>校内各有关单位：</w:t>
            </w:r>
          </w:p>
          <w:p w:rsidR="00423962" w:rsidRPr="00423962" w:rsidRDefault="00423962" w:rsidP="00423962">
            <w:pPr>
              <w:widowControl/>
              <w:jc w:val="left"/>
              <w:rPr>
                <w:rFonts w:ascii="宋体" w:eastAsia="宋体" w:hAnsi="宋体" w:cs="宋体"/>
                <w:kern w:val="0"/>
                <w:sz w:val="24"/>
                <w:szCs w:val="24"/>
              </w:rPr>
            </w:pPr>
            <w:r w:rsidRPr="00423962">
              <w:rPr>
                <w:rFonts w:ascii="宋体" w:eastAsia="宋体" w:hAnsi="宋体" w:cs="宋体"/>
                <w:b/>
                <w:bCs/>
                <w:kern w:val="0"/>
                <w:sz w:val="24"/>
                <w:szCs w:val="24"/>
              </w:rPr>
              <w:t xml:space="preserve">　　随着我校国际交流与合作的迅速扩大与深化，与国（境）外高校的合作方式相应增多，层次也不断提高，通过校际交流项目选派在校学生赴国（境）外高校学习的人数不断增加。为促进我校学生国际化联合培养的健康发展，加强校际交流项目的规范化管理，将我校建设成为国内一流、国际知名的高水平研究型综合大学，学校制定了《四川大学在校学生校际交流项目出国（境）学习暂行管理办法》，现印发给你们，请遵照执行。</w:t>
            </w:r>
          </w:p>
          <w:p w:rsidR="00423962" w:rsidRPr="00423962" w:rsidRDefault="00423962" w:rsidP="00423962">
            <w:pPr>
              <w:widowControl/>
              <w:jc w:val="left"/>
              <w:rPr>
                <w:rFonts w:ascii="宋体" w:eastAsia="宋体" w:hAnsi="宋体" w:cs="宋体"/>
                <w:kern w:val="0"/>
                <w:sz w:val="24"/>
                <w:szCs w:val="24"/>
              </w:rPr>
            </w:pPr>
            <w:r w:rsidRPr="00423962">
              <w:rPr>
                <w:rFonts w:ascii="宋体" w:eastAsia="宋体" w:hAnsi="宋体" w:cs="宋体"/>
                <w:kern w:val="0"/>
                <w:sz w:val="24"/>
                <w:szCs w:val="24"/>
              </w:rPr>
              <w:t> </w:t>
            </w:r>
          </w:p>
          <w:p w:rsidR="00423962" w:rsidRPr="00423962" w:rsidRDefault="00423962" w:rsidP="00423962">
            <w:pPr>
              <w:widowControl/>
              <w:jc w:val="center"/>
              <w:rPr>
                <w:rFonts w:ascii="宋体" w:eastAsia="宋体" w:hAnsi="宋体" w:cs="宋体"/>
                <w:kern w:val="0"/>
                <w:sz w:val="24"/>
                <w:szCs w:val="24"/>
              </w:rPr>
            </w:pPr>
            <w:r w:rsidRPr="00423962">
              <w:rPr>
                <w:rFonts w:ascii="宋体" w:eastAsia="宋体" w:hAnsi="宋体" w:cs="宋体"/>
                <w:b/>
                <w:bCs/>
                <w:kern w:val="0"/>
                <w:sz w:val="24"/>
                <w:szCs w:val="24"/>
              </w:rPr>
              <w:t>四川大学在校学生校际交流项目出国（境）</w:t>
            </w:r>
          </w:p>
          <w:p w:rsidR="00423962" w:rsidRPr="00423962" w:rsidRDefault="00423962" w:rsidP="00423962">
            <w:pPr>
              <w:widowControl/>
              <w:jc w:val="center"/>
              <w:rPr>
                <w:rFonts w:ascii="宋体" w:eastAsia="宋体" w:hAnsi="宋体" w:cs="宋体"/>
                <w:kern w:val="0"/>
                <w:sz w:val="24"/>
                <w:szCs w:val="24"/>
              </w:rPr>
            </w:pPr>
            <w:r w:rsidRPr="00423962">
              <w:rPr>
                <w:rFonts w:ascii="宋体" w:eastAsia="宋体" w:hAnsi="宋体" w:cs="宋体"/>
                <w:b/>
                <w:bCs/>
                <w:kern w:val="0"/>
                <w:sz w:val="24"/>
                <w:szCs w:val="24"/>
              </w:rPr>
              <w:t>学习暂行管理办法</w:t>
            </w:r>
          </w:p>
          <w:p w:rsidR="00423962" w:rsidRPr="00423962" w:rsidRDefault="00423962" w:rsidP="00423962">
            <w:pPr>
              <w:widowControl/>
              <w:jc w:val="left"/>
              <w:rPr>
                <w:rFonts w:ascii="宋体" w:eastAsia="宋体" w:hAnsi="宋体" w:cs="宋体"/>
                <w:kern w:val="0"/>
                <w:sz w:val="24"/>
                <w:szCs w:val="24"/>
              </w:rPr>
            </w:pPr>
            <w:r w:rsidRPr="00423962">
              <w:rPr>
                <w:rFonts w:ascii="宋体" w:eastAsia="宋体" w:hAnsi="宋体" w:cs="宋体"/>
                <w:kern w:val="0"/>
                <w:sz w:val="24"/>
                <w:szCs w:val="24"/>
              </w:rPr>
              <w:t> </w:t>
            </w:r>
          </w:p>
          <w:p w:rsidR="00423962" w:rsidRPr="00423962" w:rsidRDefault="00423962" w:rsidP="00423962">
            <w:pPr>
              <w:widowControl/>
              <w:jc w:val="left"/>
              <w:rPr>
                <w:rFonts w:ascii="宋体" w:eastAsia="宋体" w:hAnsi="宋体" w:cs="宋体"/>
                <w:kern w:val="0"/>
                <w:sz w:val="24"/>
                <w:szCs w:val="24"/>
              </w:rPr>
            </w:pPr>
            <w:r w:rsidRPr="00423962">
              <w:rPr>
                <w:rFonts w:ascii="宋体" w:eastAsia="宋体" w:hAnsi="宋体" w:cs="宋体"/>
                <w:b/>
                <w:bCs/>
                <w:kern w:val="0"/>
                <w:sz w:val="24"/>
                <w:szCs w:val="24"/>
              </w:rPr>
              <w:t>为促进我校学生国际化联合培养的健康发展，加强校际交流项目的规范化管理，将我校建设成为国内一流、国际知名的高水平研究型综合大学，学校特制定《四川大学在校学生校际交流项目出国（境）学习暂行管理办法》。</w:t>
            </w:r>
          </w:p>
          <w:p w:rsidR="00423962" w:rsidRPr="00423962" w:rsidRDefault="00423962" w:rsidP="00423962">
            <w:pPr>
              <w:widowControl/>
              <w:jc w:val="left"/>
              <w:rPr>
                <w:rFonts w:ascii="宋体" w:eastAsia="宋体" w:hAnsi="宋体" w:cs="宋体"/>
                <w:kern w:val="0"/>
                <w:sz w:val="24"/>
                <w:szCs w:val="24"/>
              </w:rPr>
            </w:pPr>
            <w:r w:rsidRPr="00423962">
              <w:rPr>
                <w:rFonts w:ascii="宋体" w:eastAsia="宋体" w:hAnsi="宋体" w:cs="宋体"/>
                <w:b/>
                <w:bCs/>
                <w:kern w:val="0"/>
                <w:sz w:val="24"/>
                <w:szCs w:val="24"/>
              </w:rPr>
              <w:t>一、凡在我校正式注册的本科学生、研究生（以下简称在校学生）通过校际交流项目选派到国（境）外参加教学实习、课程学习、合作研究或作为联合培养生等在外停留时间超过一个月及以上的，均适用本管理办法。</w:t>
            </w:r>
          </w:p>
          <w:p w:rsidR="00423962" w:rsidRPr="00423962" w:rsidRDefault="00423962" w:rsidP="00423962">
            <w:pPr>
              <w:widowControl/>
              <w:jc w:val="left"/>
              <w:rPr>
                <w:rFonts w:ascii="宋体" w:eastAsia="宋体" w:hAnsi="宋体" w:cs="宋体"/>
                <w:kern w:val="0"/>
                <w:sz w:val="24"/>
                <w:szCs w:val="24"/>
              </w:rPr>
            </w:pPr>
            <w:r w:rsidRPr="00423962">
              <w:rPr>
                <w:rFonts w:ascii="宋体" w:eastAsia="宋体" w:hAnsi="宋体" w:cs="宋体"/>
                <w:b/>
                <w:bCs/>
                <w:kern w:val="0"/>
                <w:sz w:val="24"/>
                <w:szCs w:val="24"/>
              </w:rPr>
              <w:t>二、各学院与国（境）外高校交流与合作涉及学生交流或互换的，由国际合作与交流处负责签订协议，并统一纳入全校校际交流项目进行归口管理。</w:t>
            </w:r>
          </w:p>
          <w:p w:rsidR="00423962" w:rsidRPr="00423962" w:rsidRDefault="00423962" w:rsidP="00423962">
            <w:pPr>
              <w:widowControl/>
              <w:jc w:val="left"/>
              <w:rPr>
                <w:rFonts w:ascii="宋体" w:eastAsia="宋体" w:hAnsi="宋体" w:cs="宋体"/>
                <w:kern w:val="0"/>
                <w:sz w:val="24"/>
                <w:szCs w:val="24"/>
              </w:rPr>
            </w:pPr>
            <w:r w:rsidRPr="00423962">
              <w:rPr>
                <w:rFonts w:ascii="宋体" w:eastAsia="宋体" w:hAnsi="宋体" w:cs="宋体"/>
                <w:b/>
                <w:bCs/>
                <w:kern w:val="0"/>
                <w:sz w:val="24"/>
                <w:szCs w:val="24"/>
              </w:rPr>
              <w:t>三、校际交流项目学生的遴选工作，本科生由国际合作与交流处会同教务处和相关学院进行；研究生由国际合作与交流处会同研究生院和相关学院进行。校际交流项目学生的选派原则是“学生自愿申请，学院推荐，集中评审，择优派出”。学校选派评审过程要保证“公开、公平、公正”。评审结果由国际合作与交流处和教务处或研究生院会签确定，拟交流学生统一由国际合作与交流处向协议学校推荐。</w:t>
            </w:r>
          </w:p>
          <w:p w:rsidR="00423962" w:rsidRPr="00423962" w:rsidRDefault="00423962" w:rsidP="00423962">
            <w:pPr>
              <w:widowControl/>
              <w:jc w:val="left"/>
              <w:rPr>
                <w:rFonts w:ascii="宋体" w:eastAsia="宋体" w:hAnsi="宋体" w:cs="宋体"/>
                <w:kern w:val="0"/>
                <w:sz w:val="24"/>
                <w:szCs w:val="24"/>
              </w:rPr>
            </w:pPr>
            <w:r w:rsidRPr="00423962">
              <w:rPr>
                <w:rFonts w:ascii="宋体" w:eastAsia="宋体" w:hAnsi="宋体" w:cs="宋体"/>
                <w:b/>
                <w:bCs/>
                <w:kern w:val="0"/>
                <w:sz w:val="24"/>
                <w:szCs w:val="24"/>
              </w:rPr>
              <w:t>四、教务处或研究生院要会同相关学院和单位根据具体的国际交流项目协议，对纳入项目管理的学生提前作好学习安排，确保其能按期完成学校的培养计划。</w:t>
            </w:r>
          </w:p>
          <w:p w:rsidR="00423962" w:rsidRPr="00423962" w:rsidRDefault="00423962" w:rsidP="00423962">
            <w:pPr>
              <w:widowControl/>
              <w:jc w:val="left"/>
              <w:rPr>
                <w:rFonts w:ascii="宋体" w:eastAsia="宋体" w:hAnsi="宋体" w:cs="宋体"/>
                <w:kern w:val="0"/>
                <w:sz w:val="24"/>
                <w:szCs w:val="24"/>
              </w:rPr>
            </w:pPr>
            <w:r w:rsidRPr="00423962">
              <w:rPr>
                <w:rFonts w:ascii="宋体" w:eastAsia="宋体" w:hAnsi="宋体" w:cs="宋体"/>
                <w:b/>
                <w:bCs/>
                <w:kern w:val="0"/>
                <w:sz w:val="24"/>
                <w:szCs w:val="24"/>
              </w:rPr>
              <w:t>五、国际合作与交流处负责指导和协助项目学生办理出国（境）学习的相关手续，并负责对学生进行出国（境）的行前教育。</w:t>
            </w:r>
          </w:p>
          <w:p w:rsidR="00423962" w:rsidRPr="00423962" w:rsidRDefault="00423962" w:rsidP="00423962">
            <w:pPr>
              <w:widowControl/>
              <w:jc w:val="left"/>
              <w:rPr>
                <w:rFonts w:ascii="宋体" w:eastAsia="宋体" w:hAnsi="宋体" w:cs="宋体"/>
                <w:kern w:val="0"/>
                <w:sz w:val="24"/>
                <w:szCs w:val="24"/>
              </w:rPr>
            </w:pPr>
            <w:r w:rsidRPr="00423962">
              <w:rPr>
                <w:rFonts w:ascii="宋体" w:eastAsia="宋体" w:hAnsi="宋体" w:cs="宋体"/>
                <w:b/>
                <w:bCs/>
                <w:kern w:val="0"/>
                <w:sz w:val="24"/>
                <w:szCs w:val="24"/>
              </w:rPr>
              <w:t>六、项目学生在国（境）外学习期间，由国际合作与交流处协同相关学院、教务处、研究生院对其跟踪管理，对他们的学习、生活等方面给予相应的关心和帮助，以使其顺利完成学业。若学生在外遇到突发状况或困难，应及时联系国际处，国际处将及时与国（境）外学校联系沟通，并告知相关学院、教务处或研究生院，尽快商定处理意见。</w:t>
            </w:r>
          </w:p>
          <w:p w:rsidR="00423962" w:rsidRPr="00423962" w:rsidRDefault="00423962" w:rsidP="00423962">
            <w:pPr>
              <w:widowControl/>
              <w:jc w:val="left"/>
              <w:rPr>
                <w:rFonts w:ascii="宋体" w:eastAsia="宋体" w:hAnsi="宋体" w:cs="宋体"/>
                <w:kern w:val="0"/>
                <w:sz w:val="24"/>
                <w:szCs w:val="24"/>
              </w:rPr>
            </w:pPr>
            <w:r w:rsidRPr="00423962">
              <w:rPr>
                <w:rFonts w:ascii="宋体" w:eastAsia="宋体" w:hAnsi="宋体" w:cs="宋体"/>
                <w:b/>
                <w:bCs/>
                <w:kern w:val="0"/>
                <w:sz w:val="24"/>
                <w:szCs w:val="24"/>
              </w:rPr>
              <w:t>七、申请校际交流项目出国（境）的在校学生应满足如下基本条件：</w:t>
            </w:r>
          </w:p>
          <w:p w:rsidR="00423962" w:rsidRPr="00423962" w:rsidRDefault="00423962" w:rsidP="00423962">
            <w:pPr>
              <w:widowControl/>
              <w:jc w:val="left"/>
              <w:rPr>
                <w:rFonts w:ascii="宋体" w:eastAsia="宋体" w:hAnsi="宋体" w:cs="宋体"/>
                <w:kern w:val="0"/>
                <w:sz w:val="24"/>
                <w:szCs w:val="24"/>
              </w:rPr>
            </w:pPr>
            <w:r w:rsidRPr="00423962">
              <w:rPr>
                <w:rFonts w:ascii="宋体" w:eastAsia="宋体" w:hAnsi="宋体" w:cs="宋体"/>
                <w:b/>
                <w:bCs/>
                <w:kern w:val="0"/>
                <w:sz w:val="24"/>
                <w:szCs w:val="24"/>
              </w:rPr>
              <w:t>1、热爱祖国，品德优良，学习优秀，具有学成回国为祖国建设事业服务的事业心和责任感；</w:t>
            </w:r>
          </w:p>
          <w:p w:rsidR="00423962" w:rsidRPr="00423962" w:rsidRDefault="00423962" w:rsidP="00423962">
            <w:pPr>
              <w:widowControl/>
              <w:jc w:val="left"/>
              <w:rPr>
                <w:rFonts w:ascii="宋体" w:eastAsia="宋体" w:hAnsi="宋体" w:cs="宋体"/>
                <w:kern w:val="0"/>
                <w:sz w:val="24"/>
                <w:szCs w:val="24"/>
              </w:rPr>
            </w:pPr>
            <w:r w:rsidRPr="00423962">
              <w:rPr>
                <w:rFonts w:ascii="宋体" w:eastAsia="宋体" w:hAnsi="宋体" w:cs="宋体"/>
                <w:b/>
                <w:bCs/>
                <w:kern w:val="0"/>
                <w:sz w:val="24"/>
                <w:szCs w:val="24"/>
              </w:rPr>
              <w:t>2、外语水平达到规定要求；</w:t>
            </w:r>
          </w:p>
          <w:p w:rsidR="00423962" w:rsidRPr="00423962" w:rsidRDefault="00423962" w:rsidP="00423962">
            <w:pPr>
              <w:widowControl/>
              <w:jc w:val="left"/>
              <w:rPr>
                <w:rFonts w:ascii="宋体" w:eastAsia="宋体" w:hAnsi="宋体" w:cs="宋体"/>
                <w:kern w:val="0"/>
                <w:sz w:val="24"/>
                <w:szCs w:val="24"/>
              </w:rPr>
            </w:pPr>
            <w:r w:rsidRPr="00423962">
              <w:rPr>
                <w:rFonts w:ascii="宋体" w:eastAsia="宋体" w:hAnsi="宋体" w:cs="宋体"/>
                <w:b/>
                <w:bCs/>
                <w:kern w:val="0"/>
                <w:sz w:val="24"/>
                <w:szCs w:val="24"/>
              </w:rPr>
              <w:t>3、身心健康，对压力和困难具备相应的心理承受能力；</w:t>
            </w:r>
          </w:p>
          <w:p w:rsidR="00423962" w:rsidRPr="00423962" w:rsidRDefault="00423962" w:rsidP="00423962">
            <w:pPr>
              <w:widowControl/>
              <w:jc w:val="left"/>
              <w:rPr>
                <w:rFonts w:ascii="宋体" w:eastAsia="宋体" w:hAnsi="宋体" w:cs="宋体"/>
                <w:kern w:val="0"/>
                <w:sz w:val="24"/>
                <w:szCs w:val="24"/>
              </w:rPr>
            </w:pPr>
            <w:r w:rsidRPr="00423962">
              <w:rPr>
                <w:rFonts w:ascii="宋体" w:eastAsia="宋体" w:hAnsi="宋体" w:cs="宋体"/>
                <w:b/>
                <w:bCs/>
                <w:kern w:val="0"/>
                <w:sz w:val="24"/>
                <w:szCs w:val="24"/>
              </w:rPr>
              <w:t>4、了解国（境）外学校课程设置，做好课程学习计划；</w:t>
            </w:r>
          </w:p>
          <w:p w:rsidR="00423962" w:rsidRPr="00423962" w:rsidRDefault="00423962" w:rsidP="00423962">
            <w:pPr>
              <w:widowControl/>
              <w:jc w:val="left"/>
              <w:rPr>
                <w:rFonts w:ascii="宋体" w:eastAsia="宋体" w:hAnsi="宋体" w:cs="宋体"/>
                <w:kern w:val="0"/>
                <w:sz w:val="24"/>
                <w:szCs w:val="24"/>
              </w:rPr>
            </w:pPr>
            <w:r w:rsidRPr="00423962">
              <w:rPr>
                <w:rFonts w:ascii="宋体" w:eastAsia="宋体" w:hAnsi="宋体" w:cs="宋体"/>
                <w:b/>
                <w:bCs/>
                <w:kern w:val="0"/>
                <w:sz w:val="24"/>
                <w:szCs w:val="24"/>
              </w:rPr>
              <w:t>5、承诺履行校际交流项目协议的有关义务和本规定的相关条款。</w:t>
            </w:r>
          </w:p>
          <w:p w:rsidR="00423962" w:rsidRPr="00423962" w:rsidRDefault="00423962" w:rsidP="00423962">
            <w:pPr>
              <w:widowControl/>
              <w:jc w:val="left"/>
              <w:rPr>
                <w:rFonts w:ascii="宋体" w:eastAsia="宋体" w:hAnsi="宋体" w:cs="宋体"/>
                <w:kern w:val="0"/>
                <w:sz w:val="24"/>
                <w:szCs w:val="24"/>
              </w:rPr>
            </w:pPr>
            <w:r w:rsidRPr="00423962">
              <w:rPr>
                <w:rFonts w:ascii="宋体" w:eastAsia="宋体" w:hAnsi="宋体" w:cs="宋体"/>
                <w:b/>
                <w:bCs/>
                <w:kern w:val="0"/>
                <w:sz w:val="24"/>
                <w:szCs w:val="24"/>
              </w:rPr>
              <w:t>八、项目学生在项目执行期结束后应按期回国。如遇特殊情况确需延长者，应提交书面申请，说明其理由，由相关学院、教务处或研究生院以及国际合作与交流处会签同意后方可执行。</w:t>
            </w:r>
          </w:p>
          <w:p w:rsidR="00423962" w:rsidRPr="00423962" w:rsidRDefault="00423962" w:rsidP="00423962">
            <w:pPr>
              <w:widowControl/>
              <w:jc w:val="left"/>
              <w:rPr>
                <w:rFonts w:ascii="宋体" w:eastAsia="宋体" w:hAnsi="宋体" w:cs="宋体"/>
                <w:kern w:val="0"/>
                <w:sz w:val="24"/>
                <w:szCs w:val="24"/>
              </w:rPr>
            </w:pPr>
            <w:r w:rsidRPr="00423962">
              <w:rPr>
                <w:rFonts w:ascii="宋体" w:eastAsia="宋体" w:hAnsi="宋体" w:cs="宋体"/>
                <w:b/>
                <w:bCs/>
                <w:kern w:val="0"/>
                <w:sz w:val="24"/>
                <w:szCs w:val="24"/>
              </w:rPr>
              <w:t>九、项目学生应按照校际交流项目协议，缴纳一定的海外学习费用和学校规定的相关费用。</w:t>
            </w:r>
          </w:p>
          <w:p w:rsidR="00423962" w:rsidRPr="00423962" w:rsidRDefault="00423962" w:rsidP="00423962">
            <w:pPr>
              <w:widowControl/>
              <w:jc w:val="left"/>
              <w:rPr>
                <w:rFonts w:ascii="宋体" w:eastAsia="宋体" w:hAnsi="宋体" w:cs="宋体"/>
                <w:kern w:val="0"/>
                <w:sz w:val="24"/>
                <w:szCs w:val="24"/>
              </w:rPr>
            </w:pPr>
            <w:r w:rsidRPr="00423962">
              <w:rPr>
                <w:rFonts w:ascii="宋体" w:eastAsia="宋体" w:hAnsi="宋体" w:cs="宋体"/>
                <w:b/>
                <w:bCs/>
                <w:kern w:val="0"/>
                <w:sz w:val="24"/>
                <w:szCs w:val="24"/>
              </w:rPr>
              <w:t>十、个别特殊项目将根据具体情况另行制定补充实施办法。</w:t>
            </w:r>
          </w:p>
          <w:p w:rsidR="00423962" w:rsidRPr="00423962" w:rsidRDefault="00423962" w:rsidP="00423962">
            <w:pPr>
              <w:widowControl/>
              <w:jc w:val="left"/>
              <w:rPr>
                <w:rFonts w:ascii="宋体" w:eastAsia="宋体" w:hAnsi="宋体" w:cs="宋体"/>
                <w:kern w:val="0"/>
                <w:sz w:val="24"/>
                <w:szCs w:val="24"/>
              </w:rPr>
            </w:pPr>
            <w:r w:rsidRPr="00423962">
              <w:rPr>
                <w:rFonts w:ascii="宋体" w:eastAsia="宋体" w:hAnsi="宋体" w:cs="宋体"/>
                <w:b/>
                <w:bCs/>
                <w:kern w:val="0"/>
                <w:sz w:val="24"/>
                <w:szCs w:val="24"/>
              </w:rPr>
              <w:t>十一、本规定自发文之日起生效，学校授权国际合作与交流处、研究生院和教务处负责解释。</w:t>
            </w:r>
          </w:p>
        </w:tc>
        <w:tc>
          <w:tcPr>
            <w:tcW w:w="0" w:type="auto"/>
            <w:vMerge/>
            <w:vAlign w:val="center"/>
            <w:hideMark/>
          </w:tcPr>
          <w:p w:rsidR="00423962" w:rsidRPr="00423962" w:rsidRDefault="00423962" w:rsidP="00423962">
            <w:pPr>
              <w:widowControl/>
              <w:jc w:val="left"/>
              <w:rPr>
                <w:rFonts w:ascii="宋体" w:eastAsia="宋体" w:hAnsi="宋体" w:cs="宋体"/>
                <w:kern w:val="0"/>
                <w:sz w:val="24"/>
                <w:szCs w:val="24"/>
              </w:rPr>
            </w:pPr>
          </w:p>
        </w:tc>
      </w:tr>
    </w:tbl>
    <w:p w:rsidR="009F7749" w:rsidRDefault="005A1719"/>
    <w:sectPr w:rsidR="009F7749" w:rsidSect="00F279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719" w:rsidRDefault="005A1719" w:rsidP="00423962">
      <w:r>
        <w:separator/>
      </w:r>
    </w:p>
  </w:endnote>
  <w:endnote w:type="continuationSeparator" w:id="0">
    <w:p w:rsidR="005A1719" w:rsidRDefault="005A1719" w:rsidP="004239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719" w:rsidRDefault="005A1719" w:rsidP="00423962">
      <w:r>
        <w:separator/>
      </w:r>
    </w:p>
  </w:footnote>
  <w:footnote w:type="continuationSeparator" w:id="0">
    <w:p w:rsidR="005A1719" w:rsidRDefault="005A1719" w:rsidP="004239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3962"/>
    <w:rsid w:val="00423962"/>
    <w:rsid w:val="004E37A2"/>
    <w:rsid w:val="005A1719"/>
    <w:rsid w:val="00CF7CA0"/>
    <w:rsid w:val="00F279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9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39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3962"/>
    <w:rPr>
      <w:sz w:val="18"/>
      <w:szCs w:val="18"/>
    </w:rPr>
  </w:style>
  <w:style w:type="paragraph" w:styleId="a4">
    <w:name w:val="footer"/>
    <w:basedOn w:val="a"/>
    <w:link w:val="Char0"/>
    <w:uiPriority w:val="99"/>
    <w:semiHidden/>
    <w:unhideWhenUsed/>
    <w:rsid w:val="004239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3962"/>
    <w:rPr>
      <w:sz w:val="18"/>
      <w:szCs w:val="18"/>
    </w:rPr>
  </w:style>
  <w:style w:type="paragraph" w:styleId="a5">
    <w:name w:val="Balloon Text"/>
    <w:basedOn w:val="a"/>
    <w:link w:val="Char1"/>
    <w:uiPriority w:val="99"/>
    <w:semiHidden/>
    <w:unhideWhenUsed/>
    <w:rsid w:val="00423962"/>
    <w:rPr>
      <w:sz w:val="18"/>
      <w:szCs w:val="18"/>
    </w:rPr>
  </w:style>
  <w:style w:type="character" w:customStyle="1" w:styleId="Char1">
    <w:name w:val="批注框文本 Char"/>
    <w:basedOn w:val="a0"/>
    <w:link w:val="a5"/>
    <w:uiPriority w:val="99"/>
    <w:semiHidden/>
    <w:rsid w:val="00423962"/>
    <w:rPr>
      <w:sz w:val="18"/>
      <w:szCs w:val="18"/>
    </w:rPr>
  </w:style>
</w:styles>
</file>

<file path=word/webSettings.xml><?xml version="1.0" encoding="utf-8"?>
<w:webSettings xmlns:r="http://schemas.openxmlformats.org/officeDocument/2006/relationships" xmlns:w="http://schemas.openxmlformats.org/wordprocessingml/2006/main">
  <w:divs>
    <w:div w:id="1951619311">
      <w:bodyDiv w:val="1"/>
      <w:marLeft w:val="0"/>
      <w:marRight w:val="0"/>
      <w:marTop w:val="0"/>
      <w:marBottom w:val="0"/>
      <w:divBdr>
        <w:top w:val="none" w:sz="0" w:space="0" w:color="auto"/>
        <w:left w:val="none" w:sz="0" w:space="0" w:color="auto"/>
        <w:bottom w:val="none" w:sz="0" w:space="0" w:color="auto"/>
        <w:right w:val="none" w:sz="0" w:space="0" w:color="auto"/>
      </w:divBdr>
      <w:divsChild>
        <w:div w:id="87432057">
          <w:marLeft w:val="0"/>
          <w:marRight w:val="0"/>
          <w:marTop w:val="0"/>
          <w:marBottom w:val="0"/>
          <w:divBdr>
            <w:top w:val="none" w:sz="0" w:space="0" w:color="auto"/>
            <w:left w:val="none" w:sz="0" w:space="0" w:color="auto"/>
            <w:bottom w:val="none" w:sz="0" w:space="0" w:color="auto"/>
            <w:right w:val="none" w:sz="0" w:space="0" w:color="auto"/>
          </w:divBdr>
          <w:divsChild>
            <w:div w:id="1959675361">
              <w:marLeft w:val="0"/>
              <w:marRight w:val="0"/>
              <w:marTop w:val="0"/>
              <w:marBottom w:val="0"/>
              <w:divBdr>
                <w:top w:val="none" w:sz="0" w:space="0" w:color="auto"/>
                <w:left w:val="none" w:sz="0" w:space="0" w:color="auto"/>
                <w:bottom w:val="none" w:sz="0" w:space="0" w:color="auto"/>
                <w:right w:val="none" w:sz="0" w:space="0" w:color="auto"/>
              </w:divBdr>
            </w:div>
            <w:div w:id="1831287378">
              <w:marLeft w:val="0"/>
              <w:marRight w:val="0"/>
              <w:marTop w:val="0"/>
              <w:marBottom w:val="0"/>
              <w:divBdr>
                <w:top w:val="none" w:sz="0" w:space="0" w:color="auto"/>
                <w:left w:val="none" w:sz="0" w:space="0" w:color="auto"/>
                <w:bottom w:val="none" w:sz="0" w:space="0" w:color="auto"/>
                <w:right w:val="none" w:sz="0" w:space="0" w:color="auto"/>
              </w:divBdr>
            </w:div>
            <w:div w:id="1722167415">
              <w:marLeft w:val="0"/>
              <w:marRight w:val="0"/>
              <w:marTop w:val="0"/>
              <w:marBottom w:val="0"/>
              <w:divBdr>
                <w:top w:val="none" w:sz="0" w:space="0" w:color="auto"/>
                <w:left w:val="none" w:sz="0" w:space="0" w:color="auto"/>
                <w:bottom w:val="none" w:sz="0" w:space="0" w:color="auto"/>
                <w:right w:val="none" w:sz="0" w:space="0" w:color="auto"/>
              </w:divBdr>
            </w:div>
            <w:div w:id="1682124505">
              <w:marLeft w:val="0"/>
              <w:marRight w:val="0"/>
              <w:marTop w:val="0"/>
              <w:marBottom w:val="0"/>
              <w:divBdr>
                <w:top w:val="none" w:sz="0" w:space="0" w:color="auto"/>
                <w:left w:val="none" w:sz="0" w:space="0" w:color="auto"/>
                <w:bottom w:val="none" w:sz="0" w:space="0" w:color="auto"/>
                <w:right w:val="none" w:sz="0" w:space="0" w:color="auto"/>
              </w:divBdr>
            </w:div>
            <w:div w:id="1549299375">
              <w:marLeft w:val="0"/>
              <w:marRight w:val="0"/>
              <w:marTop w:val="0"/>
              <w:marBottom w:val="0"/>
              <w:divBdr>
                <w:top w:val="none" w:sz="0" w:space="0" w:color="auto"/>
                <w:left w:val="none" w:sz="0" w:space="0" w:color="auto"/>
                <w:bottom w:val="none" w:sz="0" w:space="0" w:color="auto"/>
                <w:right w:val="none" w:sz="0" w:space="0" w:color="auto"/>
              </w:divBdr>
            </w:div>
            <w:div w:id="1774662908">
              <w:marLeft w:val="0"/>
              <w:marRight w:val="0"/>
              <w:marTop w:val="0"/>
              <w:marBottom w:val="0"/>
              <w:divBdr>
                <w:top w:val="none" w:sz="0" w:space="0" w:color="auto"/>
                <w:left w:val="none" w:sz="0" w:space="0" w:color="auto"/>
                <w:bottom w:val="none" w:sz="0" w:space="0" w:color="auto"/>
                <w:right w:val="none" w:sz="0" w:space="0" w:color="auto"/>
              </w:divBdr>
            </w:div>
            <w:div w:id="790366956">
              <w:marLeft w:val="0"/>
              <w:marRight w:val="0"/>
              <w:marTop w:val="0"/>
              <w:marBottom w:val="0"/>
              <w:divBdr>
                <w:top w:val="none" w:sz="0" w:space="0" w:color="auto"/>
                <w:left w:val="none" w:sz="0" w:space="0" w:color="auto"/>
                <w:bottom w:val="none" w:sz="0" w:space="0" w:color="auto"/>
                <w:right w:val="none" w:sz="0" w:space="0" w:color="auto"/>
              </w:divBdr>
            </w:div>
            <w:div w:id="486291215">
              <w:marLeft w:val="0"/>
              <w:marRight w:val="0"/>
              <w:marTop w:val="0"/>
              <w:marBottom w:val="0"/>
              <w:divBdr>
                <w:top w:val="none" w:sz="0" w:space="0" w:color="auto"/>
                <w:left w:val="none" w:sz="0" w:space="0" w:color="auto"/>
                <w:bottom w:val="none" w:sz="0" w:space="0" w:color="auto"/>
                <w:right w:val="none" w:sz="0" w:space="0" w:color="auto"/>
              </w:divBdr>
            </w:div>
            <w:div w:id="1435788914">
              <w:marLeft w:val="0"/>
              <w:marRight w:val="0"/>
              <w:marTop w:val="0"/>
              <w:marBottom w:val="0"/>
              <w:divBdr>
                <w:top w:val="none" w:sz="0" w:space="0" w:color="auto"/>
                <w:left w:val="none" w:sz="0" w:space="0" w:color="auto"/>
                <w:bottom w:val="none" w:sz="0" w:space="0" w:color="auto"/>
                <w:right w:val="none" w:sz="0" w:space="0" w:color="auto"/>
              </w:divBdr>
            </w:div>
            <w:div w:id="1202551352">
              <w:marLeft w:val="0"/>
              <w:marRight w:val="0"/>
              <w:marTop w:val="0"/>
              <w:marBottom w:val="0"/>
              <w:divBdr>
                <w:top w:val="none" w:sz="0" w:space="0" w:color="auto"/>
                <w:left w:val="none" w:sz="0" w:space="0" w:color="auto"/>
                <w:bottom w:val="none" w:sz="0" w:space="0" w:color="auto"/>
                <w:right w:val="none" w:sz="0" w:space="0" w:color="auto"/>
              </w:divBdr>
            </w:div>
            <w:div w:id="1733505030">
              <w:marLeft w:val="0"/>
              <w:marRight w:val="0"/>
              <w:marTop w:val="0"/>
              <w:marBottom w:val="0"/>
              <w:divBdr>
                <w:top w:val="none" w:sz="0" w:space="0" w:color="auto"/>
                <w:left w:val="none" w:sz="0" w:space="0" w:color="auto"/>
                <w:bottom w:val="none" w:sz="0" w:space="0" w:color="auto"/>
                <w:right w:val="none" w:sz="0" w:space="0" w:color="auto"/>
              </w:divBdr>
            </w:div>
            <w:div w:id="1673607450">
              <w:marLeft w:val="0"/>
              <w:marRight w:val="0"/>
              <w:marTop w:val="0"/>
              <w:marBottom w:val="0"/>
              <w:divBdr>
                <w:top w:val="none" w:sz="0" w:space="0" w:color="auto"/>
                <w:left w:val="none" w:sz="0" w:space="0" w:color="auto"/>
                <w:bottom w:val="none" w:sz="0" w:space="0" w:color="auto"/>
                <w:right w:val="none" w:sz="0" w:space="0" w:color="auto"/>
              </w:divBdr>
            </w:div>
            <w:div w:id="749540574">
              <w:marLeft w:val="0"/>
              <w:marRight w:val="0"/>
              <w:marTop w:val="0"/>
              <w:marBottom w:val="0"/>
              <w:divBdr>
                <w:top w:val="none" w:sz="0" w:space="0" w:color="auto"/>
                <w:left w:val="none" w:sz="0" w:space="0" w:color="auto"/>
                <w:bottom w:val="none" w:sz="0" w:space="0" w:color="auto"/>
                <w:right w:val="none" w:sz="0" w:space="0" w:color="auto"/>
              </w:divBdr>
            </w:div>
            <w:div w:id="612980604">
              <w:marLeft w:val="0"/>
              <w:marRight w:val="0"/>
              <w:marTop w:val="0"/>
              <w:marBottom w:val="0"/>
              <w:divBdr>
                <w:top w:val="none" w:sz="0" w:space="0" w:color="auto"/>
                <w:left w:val="none" w:sz="0" w:space="0" w:color="auto"/>
                <w:bottom w:val="none" w:sz="0" w:space="0" w:color="auto"/>
                <w:right w:val="none" w:sz="0" w:space="0" w:color="auto"/>
              </w:divBdr>
            </w:div>
            <w:div w:id="1520698060">
              <w:marLeft w:val="0"/>
              <w:marRight w:val="0"/>
              <w:marTop w:val="0"/>
              <w:marBottom w:val="0"/>
              <w:divBdr>
                <w:top w:val="none" w:sz="0" w:space="0" w:color="auto"/>
                <w:left w:val="none" w:sz="0" w:space="0" w:color="auto"/>
                <w:bottom w:val="none" w:sz="0" w:space="0" w:color="auto"/>
                <w:right w:val="none" w:sz="0" w:space="0" w:color="auto"/>
              </w:divBdr>
            </w:div>
            <w:div w:id="1547450268">
              <w:marLeft w:val="0"/>
              <w:marRight w:val="0"/>
              <w:marTop w:val="0"/>
              <w:marBottom w:val="0"/>
              <w:divBdr>
                <w:top w:val="none" w:sz="0" w:space="0" w:color="auto"/>
                <w:left w:val="none" w:sz="0" w:space="0" w:color="auto"/>
                <w:bottom w:val="none" w:sz="0" w:space="0" w:color="auto"/>
                <w:right w:val="none" w:sz="0" w:space="0" w:color="auto"/>
              </w:divBdr>
            </w:div>
            <w:div w:id="2032296777">
              <w:marLeft w:val="0"/>
              <w:marRight w:val="0"/>
              <w:marTop w:val="0"/>
              <w:marBottom w:val="0"/>
              <w:divBdr>
                <w:top w:val="none" w:sz="0" w:space="0" w:color="auto"/>
                <w:left w:val="none" w:sz="0" w:space="0" w:color="auto"/>
                <w:bottom w:val="none" w:sz="0" w:space="0" w:color="auto"/>
                <w:right w:val="none" w:sz="0" w:space="0" w:color="auto"/>
              </w:divBdr>
            </w:div>
            <w:div w:id="380708416">
              <w:marLeft w:val="0"/>
              <w:marRight w:val="0"/>
              <w:marTop w:val="0"/>
              <w:marBottom w:val="0"/>
              <w:divBdr>
                <w:top w:val="none" w:sz="0" w:space="0" w:color="auto"/>
                <w:left w:val="none" w:sz="0" w:space="0" w:color="auto"/>
                <w:bottom w:val="none" w:sz="0" w:space="0" w:color="auto"/>
                <w:right w:val="none" w:sz="0" w:space="0" w:color="auto"/>
              </w:divBdr>
            </w:div>
            <w:div w:id="1959799242">
              <w:marLeft w:val="0"/>
              <w:marRight w:val="0"/>
              <w:marTop w:val="0"/>
              <w:marBottom w:val="0"/>
              <w:divBdr>
                <w:top w:val="none" w:sz="0" w:space="0" w:color="auto"/>
                <w:left w:val="none" w:sz="0" w:space="0" w:color="auto"/>
                <w:bottom w:val="none" w:sz="0" w:space="0" w:color="auto"/>
                <w:right w:val="none" w:sz="0" w:space="0" w:color="auto"/>
              </w:divBdr>
            </w:div>
            <w:div w:id="954290769">
              <w:marLeft w:val="0"/>
              <w:marRight w:val="0"/>
              <w:marTop w:val="0"/>
              <w:marBottom w:val="0"/>
              <w:divBdr>
                <w:top w:val="none" w:sz="0" w:space="0" w:color="auto"/>
                <w:left w:val="none" w:sz="0" w:space="0" w:color="auto"/>
                <w:bottom w:val="none" w:sz="0" w:space="0" w:color="auto"/>
                <w:right w:val="none" w:sz="0" w:space="0" w:color="auto"/>
              </w:divBdr>
            </w:div>
            <w:div w:id="20858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Company>China</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2014-03-11T07:07:00Z</dcterms:created>
  <dcterms:modified xsi:type="dcterms:W3CDTF">2014-03-11T07:07:00Z</dcterms:modified>
</cp:coreProperties>
</file>